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方正黑体_GBK" w:hAnsi="方正黑体_GBK" w:eastAsia="方正黑体_GBK" w:cs="方正黑体_GBK"/>
          <w:color w:val="auto"/>
          <w:spacing w:val="-2"/>
          <w:sz w:val="32"/>
          <w:szCs w:val="32"/>
          <w:lang w:val="en-US" w:eastAsia="zh-CN"/>
        </w:rPr>
      </w:pPr>
      <w:bookmarkStart w:id="0" w:name="_GoBack"/>
      <w:bookmarkEnd w:id="0"/>
      <w:r>
        <w:rPr>
          <w:rFonts w:hint="eastAsia" w:ascii="方正黑体_GBK" w:hAnsi="方正黑体_GBK" w:eastAsia="方正黑体_GBK" w:cs="方正黑体_GBK"/>
          <w:color w:val="auto"/>
          <w:spacing w:val="-2"/>
          <w:sz w:val="32"/>
          <w:szCs w:val="32"/>
          <w:lang w:val="en-US" w:eastAsia="zh-CN"/>
        </w:rPr>
        <w:t>附件1</w:t>
      </w: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方正小标宋简体" w:eastAsia="方正小标宋简体" w:cs="方正小标宋简体"/>
          <w:color w:val="auto"/>
          <w:spacing w:val="-2"/>
          <w:sz w:val="44"/>
          <w:szCs w:val="44"/>
        </w:rPr>
      </w:pPr>
      <w:r>
        <w:rPr>
          <w:rFonts w:hint="eastAsia" w:ascii="方正小标宋简体" w:hAnsi="方正小标宋简体" w:eastAsia="方正小标宋简体" w:cs="方正小标宋简体"/>
          <w:color w:val="auto"/>
          <w:spacing w:val="-2"/>
          <w:sz w:val="44"/>
          <w:szCs w:val="44"/>
        </w:rPr>
        <w:t>2024年</w:t>
      </w:r>
      <w:r>
        <w:rPr>
          <w:rFonts w:hint="eastAsia" w:ascii="方正小标宋简体" w:hAnsi="方正小标宋简体" w:eastAsia="方正小标宋简体" w:cs="方正小标宋简体"/>
          <w:color w:val="auto"/>
          <w:spacing w:val="-2"/>
          <w:sz w:val="44"/>
          <w:szCs w:val="44"/>
          <w:lang w:eastAsia="zh-CN"/>
        </w:rPr>
        <w:t>度</w:t>
      </w:r>
      <w:r>
        <w:rPr>
          <w:rFonts w:hint="eastAsia" w:ascii="方正小标宋简体" w:hAnsi="方正小标宋简体" w:eastAsia="方正小标宋简体" w:cs="方正小标宋简体"/>
          <w:color w:val="auto"/>
          <w:spacing w:val="-2"/>
          <w:sz w:val="44"/>
          <w:szCs w:val="44"/>
        </w:rPr>
        <w:t>全市艺术、图书、文博、群文系列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default" w:ascii="方正小标宋简体" w:hAnsi="方正小标宋简体" w:eastAsia="方正小标宋简体" w:cs="方正小标宋简体"/>
          <w:color w:val="auto"/>
          <w:spacing w:val="-2"/>
          <w:sz w:val="44"/>
          <w:szCs w:val="44"/>
          <w:lang w:val="en-US" w:eastAsia="zh-CN"/>
        </w:rPr>
      </w:pPr>
      <w:r>
        <w:rPr>
          <w:rFonts w:hint="eastAsia" w:ascii="方正小标宋简体" w:hAnsi="方正小标宋简体" w:eastAsia="方正小标宋简体" w:cs="方正小标宋简体"/>
          <w:color w:val="auto"/>
          <w:spacing w:val="-2"/>
          <w:sz w:val="44"/>
          <w:szCs w:val="44"/>
        </w:rPr>
        <w:t>职称申报材料要求及相关注意事项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rPr>
          <w:rFonts w:hint="default" w:ascii="Times New Roman" w:hAnsi="Times New Roman" w:cs="Times New Roman"/>
          <w:color w:val="auto"/>
          <w:spacing w:val="-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一、申报材料要求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申报人严格按照系统提示和条件要求，逐项填报各项信息并扫描上传诚信承诺书、资历、继续教育、论文、业绩、公示证明等申报材料</w:t>
      </w:r>
      <w:r>
        <w:rPr>
          <w:rFonts w:hint="default" w:ascii="Times New Roman" w:hAnsi="Times New Roman" w:eastAsia="仿宋_GB2312" w:cs="Times New Roman"/>
          <w:color w:val="auto"/>
          <w:sz w:val="32"/>
          <w:szCs w:val="32"/>
          <w:lang w:val="en-US" w:eastAsia="zh-CN"/>
        </w:rPr>
        <w:t>原件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材料为复印件的，需加盖单位人事部门公章后扫描上传</w:t>
      </w:r>
      <w:r>
        <w:rPr>
          <w:rFonts w:hint="default" w:ascii="Times New Roman" w:hAnsi="Times New Roman" w:eastAsia="仿宋_GB2312" w:cs="Times New Roman"/>
          <w:color w:val="auto"/>
          <w:sz w:val="32"/>
          <w:szCs w:val="32"/>
          <w:lang w:eastAsia="zh-CN"/>
        </w:rPr>
        <w:t>），具体要求请在系统中“填报说明”栏内自行查阅。</w:t>
      </w:r>
      <w:r>
        <w:rPr>
          <w:rFonts w:hint="default" w:ascii="Times New Roman" w:hAnsi="Times New Roman" w:eastAsia="仿宋_GB2312" w:cs="Times New Roman"/>
          <w:color w:val="auto"/>
          <w:sz w:val="32"/>
          <w:szCs w:val="32"/>
          <w:lang w:val="en-US" w:eastAsia="zh-CN"/>
        </w:rPr>
        <w:t>申报人</w:t>
      </w:r>
      <w:r>
        <w:rPr>
          <w:rFonts w:hint="default" w:ascii="Times New Roman" w:hAnsi="Times New Roman" w:eastAsia="仿宋_GB2312" w:cs="Times New Roman"/>
          <w:color w:val="auto"/>
          <w:sz w:val="32"/>
          <w:szCs w:val="32"/>
          <w:lang w:eastAsia="zh-CN"/>
        </w:rPr>
        <w:t>务必确保网上申报所有信息真实、准确、规范，图片清晰、可辨认、无颠倒。如因上传材料不符合要求影响评审结果的，责任自负。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业绩成果、论文著作等，应上传任现专业技术职务以来所取得的。论文实行代表作评价制度；主持或参与科研课题（项目）需提供立项批复、结项申请、结项证书和本人科研成果等整套材料。对篇幅较长等不便于上传的业绩材料可另报送纸质材料。</w:t>
      </w:r>
      <w:r>
        <w:rPr>
          <w:rFonts w:hint="default" w:ascii="Times New Roman" w:hAnsi="Times New Roman" w:eastAsia="仿宋_GB2312" w:cs="Times New Roman"/>
          <w:color w:val="auto"/>
          <w:sz w:val="32"/>
          <w:szCs w:val="32"/>
          <w:lang w:val="en-US" w:eastAsia="zh-CN"/>
        </w:rPr>
        <w:t>经评委会组建单位初审退回后，可补充材料重新提交审核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补充材料截止时间为2024年10月14日。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3.业务自传</w:t>
      </w:r>
      <w:r>
        <w:rPr>
          <w:rFonts w:hint="default" w:ascii="Times New Roman" w:hAnsi="Times New Roman" w:eastAsia="仿宋_GB2312" w:cs="Times New Roman"/>
          <w:color w:val="auto"/>
          <w:sz w:val="32"/>
          <w:szCs w:val="32"/>
          <w:lang w:eastAsia="zh-CN"/>
        </w:rPr>
        <w:t>（3000字左右，需经所在单位人事部门审核，注明是否属实并加盖人事部门公章）。业务工作总结须如实反映本人任现专业技术职务以来尤其是近年来的工作表现、业务能力、专业特长、专业成果、社会经济效益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事业单位专业技术人员申报职称，需上传加盖公章的《专业技术人员岗位结构比例内申报资格核准表》（可通过职称申报系统导出），事业单位对核准表的真实性、准确性负责。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继续教育情况上传本人</w:t>
      </w:r>
      <w:r>
        <w:rPr>
          <w:rFonts w:hint="default" w:ascii="Times New Roman" w:hAnsi="Times New Roman" w:eastAsia="仿宋_GB2312" w:cs="Times New Roman"/>
          <w:color w:val="auto"/>
          <w:sz w:val="32"/>
          <w:szCs w:val="32"/>
        </w:rPr>
        <w:t>申报职称的最近一个任职周期内</w:t>
      </w:r>
      <w:r>
        <w:rPr>
          <w:rFonts w:hint="default" w:ascii="Times New Roman" w:hAnsi="Times New Roman" w:eastAsia="仿宋_GB2312" w:cs="Times New Roman"/>
          <w:color w:val="auto"/>
          <w:sz w:val="32"/>
          <w:szCs w:val="32"/>
          <w:lang w:val="en-US" w:eastAsia="zh-CN"/>
        </w:rPr>
        <w:t>专业技术人员继续教育证书的对应页面（每页签署本人姓名），学时验证部门根据要求验证、加盖印章、注明验证日期。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黑体" w:hAnsi="黑体" w:eastAsia="黑体" w:cs="黑体"/>
          <w:color w:val="FF0000"/>
          <w:sz w:val="32"/>
          <w:szCs w:val="32"/>
        </w:rPr>
      </w:pPr>
      <w:r>
        <w:rPr>
          <w:rFonts w:hint="eastAsia" w:ascii="黑体" w:hAnsi="黑体" w:eastAsia="黑体" w:cs="黑体"/>
          <w:b w:val="0"/>
          <w:bCs/>
          <w:color w:val="auto"/>
          <w:sz w:val="32"/>
          <w:szCs w:val="32"/>
          <w:lang w:val="en-US" w:eastAsia="zh-CN"/>
        </w:rPr>
        <w:t>二、相关注意事项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w:t>
      </w:r>
      <w:r>
        <w:rPr>
          <w:rFonts w:hint="eastAsia" w:ascii="楷体_GB2312" w:hAnsi="楷体_GB2312" w:eastAsia="楷体_GB2312" w:cs="楷体_GB2312"/>
          <w:b/>
          <w:bCs w:val="0"/>
          <w:color w:val="auto"/>
          <w:sz w:val="32"/>
          <w:szCs w:val="32"/>
        </w:rPr>
        <w:t>关于继续教育</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严格按照《关于做好202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年全省专业技术人员继续教育工作的通知》（皖人社秘〔202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122</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val="en-US" w:eastAsia="zh-CN"/>
        </w:rPr>
        <w:t>和《关于做好2024年全省文化系列专业技术人员继续教育培训的通知》</w:t>
      </w:r>
      <w:r>
        <w:rPr>
          <w:rFonts w:hint="default" w:ascii="Times New Roman" w:hAnsi="Times New Roman" w:eastAsia="仿宋_GB2312" w:cs="Times New Roman"/>
          <w:color w:val="auto"/>
          <w:sz w:val="32"/>
          <w:szCs w:val="32"/>
        </w:rPr>
        <w:t>（皖</w:t>
      </w:r>
      <w:r>
        <w:rPr>
          <w:rFonts w:hint="default" w:ascii="Times New Roman" w:hAnsi="Times New Roman" w:eastAsia="仿宋_GB2312" w:cs="Times New Roman"/>
          <w:color w:val="auto"/>
          <w:sz w:val="32"/>
          <w:szCs w:val="32"/>
          <w:lang w:val="en-US" w:eastAsia="zh-CN"/>
        </w:rPr>
        <w:t>文旅</w:t>
      </w:r>
      <w:r>
        <w:rPr>
          <w:rFonts w:hint="default" w:ascii="Times New Roman" w:hAnsi="Times New Roman" w:eastAsia="仿宋_GB2312" w:cs="Times New Roman"/>
          <w:color w:val="auto"/>
          <w:sz w:val="32"/>
          <w:szCs w:val="32"/>
        </w:rPr>
        <w:t>秘〔202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131</w:t>
      </w:r>
      <w:r>
        <w:rPr>
          <w:rFonts w:hint="default" w:ascii="Times New Roman" w:hAnsi="Times New Roman" w:eastAsia="仿宋_GB2312" w:cs="Times New Roman"/>
          <w:color w:val="auto"/>
          <w:sz w:val="32"/>
          <w:szCs w:val="32"/>
        </w:rPr>
        <w:t>号）要求，公需科目由全省统一确定，专业技术人员登录安徽省人力资源和社会保障厅官网，进入“资讯中心”栏，点击“专技人员综合管理服务平台”</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rPr>
        <w:t>登录并注册学习。专业技术人员完成公需课学习后，须参加考试，成绩合格者可打印合格证书。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艺术、图书、文博、群文系列</w:t>
      </w:r>
      <w:r>
        <w:rPr>
          <w:rFonts w:hint="default" w:ascii="Times New Roman" w:hAnsi="Times New Roman" w:eastAsia="仿宋_GB2312" w:cs="Times New Roman"/>
          <w:color w:val="auto"/>
          <w:sz w:val="32"/>
          <w:szCs w:val="32"/>
        </w:rPr>
        <w:t>专业</w:t>
      </w:r>
      <w:r>
        <w:rPr>
          <w:rFonts w:hint="default" w:ascii="Times New Roman" w:hAnsi="Times New Roman" w:eastAsia="仿宋_GB2312" w:cs="Times New Roman"/>
          <w:color w:val="auto"/>
          <w:sz w:val="32"/>
          <w:szCs w:val="32"/>
          <w:lang w:eastAsia="zh-CN"/>
        </w:rPr>
        <w:t>课学时</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eastAsia="zh-CN"/>
        </w:rPr>
        <w:t>在安徽省图书馆省级继续教育基地或安徽博物院省级继续教育基地线上学习获取，也可通过参加各市人社部门授权组织的继续教育培训获取。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在申报职称的最近一个任职周期内，年度继续教育学时平均达到</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学时即可（其中公需科目学时不得少于</w:t>
      </w:r>
      <w:r>
        <w:rPr>
          <w:rFonts w:hint="default" w:ascii="Times New Roman" w:hAnsi="Times New Roman" w:eastAsia="仿宋_GB2312" w:cs="Times New Roman"/>
          <w:color w:val="auto"/>
          <w:sz w:val="32"/>
          <w:szCs w:val="32"/>
          <w:lang w:val="en-US" w:eastAsia="zh-CN"/>
        </w:rPr>
        <w:t>30学时</w:t>
      </w:r>
      <w:r>
        <w:rPr>
          <w:rFonts w:hint="default" w:ascii="Times New Roman" w:hAnsi="Times New Roman" w:eastAsia="仿宋_GB2312" w:cs="Times New Roman"/>
          <w:color w:val="auto"/>
          <w:sz w:val="32"/>
          <w:szCs w:val="32"/>
        </w:rPr>
        <w:t>），但不得在一个年度内突击完成所需学时，未按照要求完成继续教育规定学时的，不得申报。</w:t>
      </w:r>
      <w:r>
        <w:rPr>
          <w:rFonts w:hint="default" w:ascii="Times New Roman" w:hAnsi="Times New Roman" w:eastAsia="仿宋_GB2312" w:cs="Times New Roman"/>
          <w:color w:val="auto"/>
          <w:sz w:val="32"/>
          <w:szCs w:val="32"/>
          <w:lang w:val="en-US" w:eastAsia="zh-CN"/>
        </w:rPr>
        <w:t>艺术系列评审标准条件（</w:t>
      </w:r>
      <w:r>
        <w:rPr>
          <w:rFonts w:hint="default" w:ascii="Times New Roman" w:hAnsi="Times New Roman" w:eastAsia="仿宋_GB2312" w:cs="Times New Roman"/>
          <w:color w:val="auto"/>
          <w:sz w:val="32"/>
          <w:szCs w:val="32"/>
        </w:rPr>
        <w:t>皖</w:t>
      </w:r>
      <w:r>
        <w:rPr>
          <w:rFonts w:hint="default" w:ascii="Times New Roman" w:hAnsi="Times New Roman" w:eastAsia="仿宋_GB2312" w:cs="Times New Roman"/>
          <w:color w:val="auto"/>
          <w:sz w:val="32"/>
          <w:szCs w:val="32"/>
          <w:lang w:eastAsia="zh-CN"/>
        </w:rPr>
        <w:t>文旅发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138</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中，动漫游戏设计、一级舞台技术为新设置的专业门类，继续教育从2021年起完成规定学时即可。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（二）关于学历专业与申报专业不一致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人所具备学历的专业与申报职称的专业不一致或不相近时，应视为不具备规定学历，这种情况可通过参加累计3个月以上所申报专业（或相近专业）继续教育培训并取得结业证书；或在完成正常年度继续教育规定学时后再参加所申报专业（或相近专业）继续教育专业科目学习，申报高、中、初级职称需分别完成400，200或100学时；或参加市以上行业主管部门组织的转岗培训取得培训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（三）关于论文著作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论文、著作材料应包括刊物或著作的封面、目录、双刊号或标准书号的印刷页、正文等。</w:t>
      </w:r>
      <w:r>
        <w:rPr>
          <w:rFonts w:hint="default" w:ascii="Times New Roman" w:hAnsi="Times New Roman" w:eastAsia="仿宋_GB2312" w:cs="Times New Roman"/>
          <w:color w:val="auto"/>
          <w:sz w:val="32"/>
          <w:szCs w:val="32"/>
        </w:rPr>
        <w:t>论文内容要与所从事的专业相关。一篇论文发表在多篇刊物上按一篇计算。全外文版论文，需同时提供中文翻译稿。发表在</w:t>
      </w:r>
      <w:r>
        <w:rPr>
          <w:rFonts w:hint="default" w:ascii="Times New Roman" w:hAnsi="Times New Roman" w:eastAsia="仿宋_GB2312" w:cs="Times New Roman"/>
          <w:color w:val="auto"/>
          <w:sz w:val="32"/>
          <w:szCs w:val="32"/>
          <w:lang w:eastAsia="zh-CN"/>
        </w:rPr>
        <w:t>非法刊物、</w:t>
      </w:r>
      <w:r>
        <w:rPr>
          <w:rFonts w:hint="default" w:ascii="Times New Roman" w:hAnsi="Times New Roman" w:eastAsia="仿宋_GB2312" w:cs="Times New Roman"/>
          <w:color w:val="auto"/>
          <w:sz w:val="32"/>
          <w:szCs w:val="32"/>
        </w:rPr>
        <w:t>互联网、内刊、特刊、增刊、论文集上的论文、或论文的正文未装订在出版刊物上的，不作为评审专业技术资格的论文依据。</w:t>
      </w:r>
      <w:r>
        <w:rPr>
          <w:rFonts w:hint="default" w:ascii="Times New Roman" w:hAnsi="Times New Roman" w:eastAsia="仿宋_GB2312" w:cs="Times New Roman"/>
          <w:color w:val="auto"/>
          <w:sz w:val="32"/>
          <w:szCs w:val="32"/>
          <w:lang w:eastAsia="zh-CN"/>
        </w:rPr>
        <w:t>所提供的学术论文均须进行重复率检测。论文重复率检测采取申报人自查与评审委员会抽查相结合的方式进行，即由申报人使用维普网、万方数据或中国知网等论文数据库网站对报送的论文进行重复率检测，并提交申报论文的重复率检测报告，评审委员会将适时组织申报论文的随机抽查核实。论文重复率超过</w:t>
      </w:r>
      <w:r>
        <w:rPr>
          <w:rFonts w:hint="default" w:ascii="Times New Roman" w:hAnsi="Times New Roman" w:eastAsia="仿宋_GB2312" w:cs="Times New Roman"/>
          <w:color w:val="auto"/>
          <w:sz w:val="32"/>
          <w:szCs w:val="32"/>
          <w:lang w:val="en-US" w:eastAsia="zh-CN"/>
        </w:rPr>
        <w:t>30%不得提交。</w:t>
      </w:r>
      <w:r>
        <w:rPr>
          <w:rFonts w:hint="default" w:ascii="Times New Roman" w:hAnsi="Times New Roman" w:eastAsia="仿宋_GB2312" w:cs="Times New Roman"/>
          <w:color w:val="auto"/>
          <w:sz w:val="32"/>
          <w:szCs w:val="32"/>
          <w:lang w:eastAsia="zh-CN"/>
        </w:rPr>
        <w:t>申报人对重复率检测报告的真实性负责（重复率检测使用的论文与纸质论文、电子版论文三者须保持一致），抽查情况与本人提供的报告不一致的，经确认后，按有关规定处理。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（四）关于任职年限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职称任职年限或任职时间均按周年计算（如</w:t>
      </w:r>
      <w:r>
        <w:rPr>
          <w:rFonts w:hint="default" w:ascii="Times New Roman" w:hAnsi="Times New Roman" w:eastAsia="仿宋_GB2312" w:cs="Times New Roman"/>
          <w:color w:val="auto"/>
          <w:sz w:val="32"/>
          <w:szCs w:val="32"/>
          <w:lang w:eastAsia="zh-CN"/>
        </w:rPr>
        <w:t>具备大学本科学历</w:t>
      </w:r>
      <w:r>
        <w:rPr>
          <w:rFonts w:hint="default" w:ascii="Times New Roman" w:hAnsi="Times New Roman" w:eastAsia="仿宋_GB2312" w:cs="Times New Roman"/>
          <w:color w:val="auto"/>
          <w:sz w:val="32"/>
          <w:szCs w:val="32"/>
        </w:rPr>
        <w:t>申报高级职称基本任职年限</w:t>
      </w:r>
      <w:r>
        <w:rPr>
          <w:rFonts w:hint="default" w:ascii="Times New Roman" w:hAnsi="Times New Roman" w:eastAsia="仿宋_GB2312" w:cs="Times New Roman"/>
          <w:color w:val="auto"/>
          <w:sz w:val="32"/>
          <w:szCs w:val="32"/>
          <w:lang w:eastAsia="zh-CN"/>
        </w:rPr>
        <w:t>为满</w:t>
      </w:r>
      <w:r>
        <w:rPr>
          <w:rFonts w:hint="default" w:ascii="Times New Roman" w:hAnsi="Times New Roman" w:eastAsia="仿宋_GB2312" w:cs="Times New Roman"/>
          <w:color w:val="auto"/>
          <w:sz w:val="32"/>
          <w:szCs w:val="32"/>
          <w:lang w:val="en-US" w:eastAsia="zh-CN"/>
        </w:rPr>
        <w:t>5年，即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年12月31日至</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年12月31日）。经评审取得职称的，从评委会评审通过之日起算；经考试取得职称的，从考试最后一天起算；大、中专毕业生</w:t>
      </w:r>
      <w:r>
        <w:rPr>
          <w:rFonts w:hint="default" w:ascii="Times New Roman" w:hAnsi="Times New Roman" w:eastAsia="仿宋_GB2312" w:cs="Times New Roman"/>
          <w:color w:val="auto"/>
          <w:sz w:val="32"/>
          <w:szCs w:val="32"/>
          <w:lang w:eastAsia="zh-CN"/>
        </w:rPr>
        <w:t>通过直接认定方式</w:t>
      </w:r>
      <w:r>
        <w:rPr>
          <w:rFonts w:hint="default" w:ascii="Times New Roman" w:hAnsi="Times New Roman" w:eastAsia="仿宋_GB2312" w:cs="Times New Roman"/>
          <w:color w:val="auto"/>
          <w:sz w:val="32"/>
          <w:szCs w:val="32"/>
        </w:rPr>
        <w:t>取得的职称，从具有职称管理权限的人社部门或主管部门审批之日起算。</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实行聘任制的企事业单位，从聘任之日起算。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textAlignment w:val="auto"/>
        <w:rPr>
          <w:rFonts w:hint="eastAsia" w:ascii="楷体_GB2312" w:hAnsi="楷体_GB2312" w:eastAsia="楷体_GB2312" w:cs="楷体_GB2312"/>
          <w:b/>
          <w:bCs w:val="0"/>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（五）关于无主管部门专业技术人员申报评审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根据相关规定，对于</w:t>
      </w:r>
      <w:r>
        <w:rPr>
          <w:rFonts w:hint="default" w:ascii="Times New Roman" w:hAnsi="Times New Roman" w:eastAsia="仿宋_GB2312" w:cs="Times New Roman"/>
          <w:color w:val="auto"/>
          <w:sz w:val="32"/>
          <w:szCs w:val="32"/>
          <w:lang w:eastAsia="zh-CN"/>
        </w:rPr>
        <w:t>无主管部门的各类</w:t>
      </w:r>
      <w:r>
        <w:rPr>
          <w:rFonts w:hint="default" w:ascii="Times New Roman" w:hAnsi="Times New Roman" w:eastAsia="仿宋_GB2312" w:cs="Times New Roman"/>
          <w:color w:val="auto"/>
          <w:sz w:val="32"/>
          <w:szCs w:val="32"/>
        </w:rPr>
        <w:t>经济组织、社会组织</w:t>
      </w:r>
      <w:r>
        <w:rPr>
          <w:rFonts w:hint="default" w:ascii="Times New Roman" w:hAnsi="Times New Roman" w:eastAsia="仿宋_GB2312" w:cs="Times New Roman"/>
          <w:color w:val="auto"/>
          <w:sz w:val="32"/>
          <w:szCs w:val="32"/>
          <w:lang w:eastAsia="zh-CN"/>
        </w:rPr>
        <w:t>及新兴业态</w:t>
      </w:r>
      <w:r>
        <w:rPr>
          <w:rFonts w:hint="default" w:ascii="Times New Roman" w:hAnsi="Times New Roman" w:eastAsia="仿宋_GB2312" w:cs="Times New Roman"/>
          <w:color w:val="auto"/>
          <w:sz w:val="32"/>
          <w:szCs w:val="32"/>
        </w:rPr>
        <w:t>专业技术人员职称申报，</w:t>
      </w:r>
      <w:r>
        <w:rPr>
          <w:rFonts w:hint="default" w:ascii="Times New Roman" w:hAnsi="Times New Roman" w:eastAsia="仿宋_GB2312" w:cs="Times New Roman"/>
          <w:color w:val="auto"/>
          <w:sz w:val="32"/>
          <w:szCs w:val="32"/>
          <w:lang w:eastAsia="zh-CN"/>
        </w:rPr>
        <w:t>按属地原则，由当地</w:t>
      </w:r>
      <w:r>
        <w:rPr>
          <w:rFonts w:hint="default" w:ascii="Times New Roman" w:hAnsi="Times New Roman" w:eastAsia="仿宋_GB2312" w:cs="Times New Roman"/>
          <w:color w:val="auto"/>
          <w:sz w:val="32"/>
          <w:szCs w:val="32"/>
        </w:rPr>
        <w:t>文化和旅游行政管理部门受理，会同人力资源和社会保障部门直接向相应系列、级别的评审委员会申报评审</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TkxZWI5YmI5NDE5NDBiNmM3N2M0YTBmZDQ1MzYifQ=="/>
  </w:docVars>
  <w:rsids>
    <w:rsidRoot w:val="00000000"/>
    <w:rsid w:val="0C2401F7"/>
    <w:rsid w:val="0C8774DE"/>
    <w:rsid w:val="1D004150"/>
    <w:rsid w:val="2B4878AC"/>
    <w:rsid w:val="2C2912DD"/>
    <w:rsid w:val="2E3C4D51"/>
    <w:rsid w:val="376F177D"/>
    <w:rsid w:val="39AD3303"/>
    <w:rsid w:val="3E53FC9E"/>
    <w:rsid w:val="404349B0"/>
    <w:rsid w:val="4A2C44BD"/>
    <w:rsid w:val="4C541B1A"/>
    <w:rsid w:val="50773B14"/>
    <w:rsid w:val="525207D8"/>
    <w:rsid w:val="6E964E5B"/>
    <w:rsid w:val="6EC572E2"/>
    <w:rsid w:val="756F774D"/>
    <w:rsid w:val="76DA32A9"/>
    <w:rsid w:val="76FF753D"/>
    <w:rsid w:val="7AF16E13"/>
    <w:rsid w:val="7AF74A29"/>
    <w:rsid w:val="7FCF38F7"/>
    <w:rsid w:val="7FFFB20F"/>
    <w:rsid w:val="9F7EDA00"/>
    <w:rsid w:val="ADFEE7FE"/>
    <w:rsid w:val="BFEB503F"/>
    <w:rsid w:val="CF7BAFE9"/>
    <w:rsid w:val="FAFD24D5"/>
    <w:rsid w:val="FC5A7C59"/>
    <w:rsid w:val="FF574FA1"/>
    <w:rsid w:val="FFE5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line="560" w:lineRule="exact"/>
      <w:ind w:firstLine="600"/>
    </w:pPr>
    <w:rPr>
      <w:rFonts w:ascii="仿宋_GB2312" w:eastAsia="仿宋_GB2312"/>
      <w:kern w:val="2"/>
      <w:sz w:val="32"/>
      <w:szCs w:val="24"/>
    </w:rPr>
  </w:style>
  <w:style w:type="paragraph" w:styleId="3">
    <w:name w:val="envelope return"/>
    <w:basedOn w:val="1"/>
    <w:qFormat/>
    <w:uiPriority w:val="0"/>
    <w:pPr>
      <w:widowControl w:val="0"/>
      <w:snapToGrid w:val="0"/>
      <w:jc w:val="both"/>
    </w:pPr>
    <w:rPr>
      <w:rFonts w:ascii="Arial" w:hAnsi="Arial" w:eastAsia="Calibri" w:cs="Times New Roman"/>
      <w:kern w:val="2"/>
      <w:sz w:val="21"/>
      <w:szCs w:val="22"/>
      <w:lang w:val="en-US" w:eastAsia="zh-CN" w:bidi="ar-SA"/>
    </w:rPr>
  </w:style>
  <w:style w:type="paragraph" w:styleId="4">
    <w:name w:val="footer"/>
    <w:basedOn w:val="1"/>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2"/>
    <w:qFormat/>
    <w:uiPriority w:val="0"/>
    <w:pPr>
      <w:widowControl w:val="0"/>
      <w:adjustRightInd/>
      <w:snapToGrid/>
      <w:spacing w:after="120" w:line="240" w:lineRule="auto"/>
      <w:ind w:left="420" w:leftChars="200" w:firstLine="420" w:firstLineChars="200"/>
      <w:jc w:val="both"/>
    </w:pPr>
    <w:rPr>
      <w:rFonts w:ascii="宋体" w:hAnsi="宋体" w:eastAsia="Calibri" w:cs="Times New Roman"/>
      <w:kern w:val="2"/>
      <w:sz w:val="28"/>
      <w:szCs w:val="32"/>
      <w:lang w:val="en-US" w:eastAsia="zh-CN" w:bidi="ar-SA"/>
    </w:rPr>
  </w:style>
  <w:style w:type="character" w:styleId="10">
    <w:name w:val="page number"/>
    <w:qFormat/>
    <w:uiPriority w:val="0"/>
    <w:rPr>
      <w:rFonts w:cs="Times New Roman"/>
    </w:rPr>
  </w:style>
  <w:style w:type="paragraph" w:customStyle="1" w:styleId="11">
    <w:name w:val="p16"/>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2255</Words>
  <Characters>2319</Characters>
  <Lines>0</Lines>
  <Paragraphs>0</Paragraphs>
  <TotalTime>13</TotalTime>
  <ScaleCrop>false</ScaleCrop>
  <LinksUpToDate>false</LinksUpToDate>
  <CharactersWithSpaces>2319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2024-07-18T01:13:00Z</dcterms:created>
  <dc:creator>Administrator</dc:creator>
  <cp:lastModifiedBy>hss</cp:lastModifiedBy>
  <cp:lastPrinted>2024-07-31T08:05:00Z</cp:lastPrinted>
  <dcterms:modified xsi:type="dcterms:W3CDTF">2024-08-14T16:38:37Z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5BD51F346C5B437B9ED79B5D5C095C86_13</vt:lpwstr>
  </property>
</Properties>
</file>